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sFVeqFz+c+0X3goe2qDMEa==&#10;" textCheckSum="" ver="1">
  <a:bounds l="30" t="52" r="8850" b="5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直接连接符 6"/>
        <wps:cNvCnPr>
          <a:cxnSpLocks noChangeShapeType="1"/>
        </wps:cNvCnPr>
        <wps:spPr bwMode="auto">
          <a:xfrm>
            <a:off x="0" y="0"/>
            <a:ext cx="5600700" cy="0"/>
          </a:xfrm>
          <a:prstGeom prst="line">
            <a:avLst/>
          </a:prstGeom>
          <a:noFill/>
          <a:ln w="9525">
            <a:solidFill>
              <a:srgbClr val="000000"/>
            </a:solidFill>
            <a:round/>
            <a:headEnd/>
            <a:tailEnd/>
          </a:ln>
          <a:extLst>
            <a:ext uri="{909E8E84-426E-40DD-AFC4-6F175D3DCCD1}">
              <a14:hiddenFill xmlns:a14="http://schemas.microsoft.com/office/drawing/2010/main">
                <a:noFill/>
              </a14:hiddenFill>
            </a:ext>
          </a:extLst>
        </wps:spPr>
        <wps:bodyPr/>
      </wps:wsp>
    </a:graphicData>
  </a:graphic>
</wp:e2oholder>
</file>